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F7F3" w14:textId="3D629FCF" w:rsidR="008C7DA3" w:rsidRPr="008C7DA3" w:rsidRDefault="008C7DA3" w:rsidP="008C7DA3">
      <w:pPr>
        <w:spacing w:after="240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</w:pPr>
      <w:r w:rsidRPr="008C7DA3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t>Creative Health Journals and Resources</w:t>
      </w:r>
    </w:p>
    <w:p w14:paraId="78202FB9" w14:textId="62ED5220" w:rsidR="008C7DA3" w:rsidRPr="00790D4A" w:rsidRDefault="008C7DA3" w:rsidP="008C7DA3">
      <w:pPr>
        <w:spacing w:after="240" w:line="240" w:lineRule="auto"/>
        <w:outlineLvl w:val="0"/>
        <w:rPr>
          <w:rFonts w:ascii="Century Gothic" w:eastAsia="Times New Roman" w:hAnsi="Century Gothic" w:cs="Times New Roman"/>
          <w:color w:val="000000" w:themeColor="text1"/>
          <w:kern w:val="36"/>
          <w:sz w:val="36"/>
          <w:szCs w:val="36"/>
          <w:lang w:eastAsia="en-GB"/>
          <w14:ligatures w14:val="none"/>
        </w:rPr>
      </w:pPr>
      <w:r w:rsidRPr="00790D4A">
        <w:rPr>
          <w:rFonts w:ascii="Century Gothic" w:eastAsia="Times New Roman" w:hAnsi="Century Gothic" w:cs="Times New Roman"/>
          <w:color w:val="000000" w:themeColor="text1"/>
          <w:kern w:val="36"/>
          <w:sz w:val="36"/>
          <w:szCs w:val="36"/>
          <w:lang w:eastAsia="en-GB"/>
          <w14:ligatures w14:val="none"/>
        </w:rPr>
        <w:t xml:space="preserve">The </w:t>
      </w:r>
      <w:r w:rsidR="00790D4A" w:rsidRPr="00790D4A">
        <w:rPr>
          <w:rFonts w:ascii="Century Gothic" w:eastAsia="Times New Roman" w:hAnsi="Century Gothic" w:cs="Times New Roman"/>
          <w:color w:val="000000" w:themeColor="text1"/>
          <w:kern w:val="36"/>
          <w:sz w:val="36"/>
          <w:szCs w:val="36"/>
          <w:lang w:eastAsia="en-GB"/>
          <w14:ligatures w14:val="none"/>
        </w:rPr>
        <w:t xml:space="preserve">Arts </w:t>
      </w:r>
      <w:proofErr w:type="gramStart"/>
      <w:r w:rsidR="00790D4A" w:rsidRPr="00790D4A">
        <w:rPr>
          <w:rFonts w:ascii="Century Gothic" w:eastAsia="Times New Roman" w:hAnsi="Century Gothic" w:cs="Times New Roman"/>
          <w:color w:val="000000" w:themeColor="text1"/>
          <w:kern w:val="36"/>
          <w:sz w:val="36"/>
          <w:szCs w:val="36"/>
          <w:lang w:eastAsia="en-GB"/>
          <w14:ligatures w14:val="none"/>
        </w:rPr>
        <w:t>For</w:t>
      </w:r>
      <w:proofErr w:type="gramEnd"/>
      <w:r w:rsidR="00790D4A" w:rsidRPr="00790D4A">
        <w:rPr>
          <w:rFonts w:ascii="Century Gothic" w:eastAsia="Times New Roman" w:hAnsi="Century Gothic" w:cs="Times New Roman"/>
          <w:color w:val="000000" w:themeColor="text1"/>
          <w:kern w:val="36"/>
          <w:sz w:val="36"/>
          <w:szCs w:val="36"/>
          <w:lang w:eastAsia="en-GB"/>
          <w14:ligatures w14:val="none"/>
        </w:rPr>
        <w:t xml:space="preserve"> Disease Prevention </w:t>
      </w:r>
      <w:proofErr w:type="gramStart"/>
      <w:r w:rsidR="00790D4A" w:rsidRPr="00790D4A">
        <w:rPr>
          <w:rFonts w:ascii="Century Gothic" w:eastAsia="Times New Roman" w:hAnsi="Century Gothic" w:cs="Times New Roman"/>
          <w:color w:val="000000" w:themeColor="text1"/>
          <w:kern w:val="36"/>
          <w:sz w:val="36"/>
          <w:szCs w:val="36"/>
          <w:lang w:eastAsia="en-GB"/>
          <w14:ligatures w14:val="none"/>
        </w:rPr>
        <w:t>And</w:t>
      </w:r>
      <w:proofErr w:type="gramEnd"/>
      <w:r w:rsidR="00790D4A" w:rsidRPr="00790D4A">
        <w:rPr>
          <w:rFonts w:ascii="Century Gothic" w:eastAsia="Times New Roman" w:hAnsi="Century Gothic" w:cs="Times New Roman"/>
          <w:color w:val="000000" w:themeColor="text1"/>
          <w:kern w:val="36"/>
          <w:sz w:val="36"/>
          <w:szCs w:val="36"/>
          <w:lang w:eastAsia="en-GB"/>
          <w14:ligatures w14:val="none"/>
        </w:rPr>
        <w:t xml:space="preserve"> Health Promotion: A Systematic Review</w:t>
      </w:r>
    </w:p>
    <w:p w14:paraId="503C22DB" w14:textId="681B7EC5" w:rsidR="000D4CAA" w:rsidRPr="008C7DA3" w:rsidRDefault="008C7DA3">
      <w:pPr>
        <w:rPr>
          <w:rFonts w:ascii="Century Gothic" w:hAnsi="Century Gothic"/>
          <w:color w:val="000000" w:themeColor="text1"/>
          <w:sz w:val="28"/>
          <w:szCs w:val="28"/>
        </w:rPr>
      </w:pPr>
      <w:hyperlink r:id="rId4" w:history="1">
        <w:r w:rsidRPr="008C7DA3">
          <w:rPr>
            <w:rStyle w:val="Hyperlink"/>
            <w:rFonts w:ascii="Century Gothic" w:hAnsi="Century Gothic"/>
            <w:color w:val="000000" w:themeColor="text1"/>
            <w:sz w:val="28"/>
            <w:szCs w:val="28"/>
          </w:rPr>
          <w:t>Https://www.nature.com/articles/s41591-025-03962-7</w:t>
        </w:r>
      </w:hyperlink>
    </w:p>
    <w:p w14:paraId="06FFAE23" w14:textId="77777777" w:rsidR="008C7DA3" w:rsidRPr="008C7DA3" w:rsidRDefault="008C7DA3">
      <w:pPr>
        <w:rPr>
          <w:rFonts w:ascii="Century Gothic" w:hAnsi="Century Gothic"/>
          <w:color w:val="000000" w:themeColor="text1"/>
          <w:sz w:val="28"/>
          <w:szCs w:val="28"/>
        </w:rPr>
      </w:pPr>
    </w:p>
    <w:p w14:paraId="0912BC41" w14:textId="2AC2B6AB" w:rsidR="008C7DA3" w:rsidRPr="00790D4A" w:rsidRDefault="008C7DA3">
      <w:pPr>
        <w:rPr>
          <w:rFonts w:ascii="Century Gothic" w:hAnsi="Century Gothic"/>
          <w:color w:val="000000" w:themeColor="text1"/>
          <w:sz w:val="36"/>
          <w:szCs w:val="36"/>
          <w:shd w:val="clear" w:color="auto" w:fill="FFFFFF"/>
        </w:rPr>
      </w:pPr>
      <w:r w:rsidRPr="00790D4A">
        <w:rPr>
          <w:rFonts w:ascii="Century Gothic" w:hAnsi="Century Gothic"/>
          <w:color w:val="000000" w:themeColor="text1"/>
          <w:sz w:val="36"/>
          <w:szCs w:val="36"/>
          <w:shd w:val="clear" w:color="auto" w:fill="FFFFFF"/>
        </w:rPr>
        <w:t>Longitudinal Associations Between Cultural Engagement and Mental and Social Well-Being: A Fixed-Effects Analysis of the English Longitudinal Study of Ageing</w:t>
      </w:r>
    </w:p>
    <w:p w14:paraId="648ABF31" w14:textId="3D48822A" w:rsidR="008C7DA3" w:rsidRPr="008C7DA3" w:rsidRDefault="008C7DA3">
      <w:pPr>
        <w:rPr>
          <w:rFonts w:ascii="Century Gothic" w:hAnsi="Century Gothic"/>
          <w:color w:val="000000" w:themeColor="text1"/>
          <w:sz w:val="28"/>
          <w:szCs w:val="28"/>
        </w:rPr>
      </w:pPr>
      <w:hyperlink r:id="rId5" w:history="1">
        <w:r w:rsidRPr="008C7DA3">
          <w:rPr>
            <w:rStyle w:val="Hyperlink"/>
            <w:rFonts w:ascii="Century Gothic" w:hAnsi="Century Gothic"/>
            <w:color w:val="000000" w:themeColor="text1"/>
            <w:sz w:val="28"/>
            <w:szCs w:val="28"/>
          </w:rPr>
          <w:t>Https://academic.oup.com/psychsocgerontology/article/80/7/gbaf074/8118821?Login=false</w:t>
        </w:r>
      </w:hyperlink>
    </w:p>
    <w:p w14:paraId="17E578F5" w14:textId="77777777" w:rsidR="008C7DA3" w:rsidRPr="008C7DA3" w:rsidRDefault="008C7DA3">
      <w:pPr>
        <w:rPr>
          <w:rFonts w:ascii="Century Gothic" w:hAnsi="Century Gothic"/>
          <w:color w:val="000000" w:themeColor="text1"/>
          <w:sz w:val="28"/>
          <w:szCs w:val="28"/>
        </w:rPr>
      </w:pPr>
    </w:p>
    <w:p w14:paraId="7DC13618" w14:textId="5F30BAB2" w:rsidR="008C7DA3" w:rsidRPr="00790D4A" w:rsidRDefault="008C7DA3" w:rsidP="008C7DA3">
      <w:pPr>
        <w:rPr>
          <w:rFonts w:ascii="Century Gothic" w:hAnsi="Century Gothic" w:cs="Open Sans"/>
          <w:color w:val="000000" w:themeColor="text1"/>
          <w:sz w:val="36"/>
          <w:szCs w:val="36"/>
        </w:rPr>
      </w:pPr>
      <w:r w:rsidRPr="00790D4A">
        <w:rPr>
          <w:rFonts w:ascii="Century Gothic" w:hAnsi="Century Gothic" w:cs="Open Sans"/>
          <w:color w:val="000000" w:themeColor="text1"/>
          <w:sz w:val="36"/>
          <w:szCs w:val="36"/>
        </w:rPr>
        <w:fldChar w:fldCharType="begin"/>
      </w:r>
      <w:r w:rsidRPr="00790D4A">
        <w:rPr>
          <w:rFonts w:ascii="Century Gothic" w:hAnsi="Century Gothic" w:cs="Open Sans"/>
          <w:color w:val="000000" w:themeColor="text1"/>
          <w:sz w:val="36"/>
          <w:szCs w:val="36"/>
        </w:rPr>
        <w:instrText>HYPERLINK "https://osf.io/preprints/psyarxiv/discover"</w:instrText>
      </w:r>
      <w:r w:rsidRPr="00790D4A">
        <w:rPr>
          <w:rFonts w:ascii="Century Gothic" w:hAnsi="Century Gothic" w:cs="Open Sans"/>
          <w:color w:val="000000" w:themeColor="text1"/>
          <w:sz w:val="36"/>
          <w:szCs w:val="36"/>
        </w:rPr>
      </w:r>
      <w:r w:rsidRPr="00790D4A">
        <w:rPr>
          <w:rFonts w:ascii="Century Gothic" w:hAnsi="Century Gothic" w:cs="Open Sans"/>
          <w:color w:val="000000" w:themeColor="text1"/>
          <w:sz w:val="36"/>
          <w:szCs w:val="36"/>
        </w:rPr>
        <w:fldChar w:fldCharType="separate"/>
      </w:r>
      <w:r w:rsidRPr="00790D4A">
        <w:rPr>
          <w:rFonts w:ascii="Century Gothic" w:hAnsi="Century Gothic" w:cs="Open Sans"/>
          <w:color w:val="000000" w:themeColor="text1"/>
          <w:sz w:val="36"/>
          <w:szCs w:val="36"/>
        </w:rPr>
        <w:t xml:space="preserve">Associations Of Arts </w:t>
      </w:r>
      <w:proofErr w:type="gramStart"/>
      <w:r w:rsidRPr="00790D4A">
        <w:rPr>
          <w:rFonts w:ascii="Century Gothic" w:hAnsi="Century Gothic" w:cs="Open Sans"/>
          <w:color w:val="000000" w:themeColor="text1"/>
          <w:sz w:val="36"/>
          <w:szCs w:val="36"/>
        </w:rPr>
        <w:t>And</w:t>
      </w:r>
      <w:proofErr w:type="gramEnd"/>
      <w:r w:rsidRPr="00790D4A">
        <w:rPr>
          <w:rFonts w:ascii="Century Gothic" w:hAnsi="Century Gothic" w:cs="Open Sans"/>
          <w:color w:val="000000" w:themeColor="text1"/>
          <w:sz w:val="36"/>
          <w:szCs w:val="36"/>
        </w:rPr>
        <w:t xml:space="preserve"> Cultural Engagement </w:t>
      </w:r>
      <w:proofErr w:type="gramStart"/>
      <w:r w:rsidRPr="00790D4A">
        <w:rPr>
          <w:rFonts w:ascii="Century Gothic" w:hAnsi="Century Gothic" w:cs="Open Sans"/>
          <w:color w:val="000000" w:themeColor="text1"/>
          <w:sz w:val="36"/>
          <w:szCs w:val="36"/>
        </w:rPr>
        <w:t>With</w:t>
      </w:r>
      <w:proofErr w:type="gramEnd"/>
      <w:r w:rsidRPr="00790D4A">
        <w:rPr>
          <w:rFonts w:ascii="Century Gothic" w:hAnsi="Century Gothic" w:cs="Open Sans"/>
          <w:color w:val="000000" w:themeColor="text1"/>
          <w:sz w:val="36"/>
          <w:szCs w:val="36"/>
        </w:rPr>
        <w:t xml:space="preserve"> Substance Use Trajectories </w:t>
      </w:r>
      <w:proofErr w:type="gramStart"/>
      <w:r w:rsidRPr="00790D4A">
        <w:rPr>
          <w:rFonts w:ascii="Century Gothic" w:hAnsi="Century Gothic" w:cs="Open Sans"/>
          <w:color w:val="000000" w:themeColor="text1"/>
          <w:sz w:val="36"/>
          <w:szCs w:val="36"/>
        </w:rPr>
        <w:t>In</w:t>
      </w:r>
      <w:proofErr w:type="gramEnd"/>
      <w:r w:rsidRPr="00790D4A">
        <w:rPr>
          <w:rFonts w:ascii="Century Gothic" w:hAnsi="Century Gothic" w:cs="Open Sans"/>
          <w:color w:val="000000" w:themeColor="text1"/>
          <w:sz w:val="36"/>
          <w:szCs w:val="36"/>
        </w:rPr>
        <w:t xml:space="preserve"> Adolescence </w:t>
      </w:r>
      <w:proofErr w:type="gramStart"/>
      <w:r w:rsidRPr="00790D4A">
        <w:rPr>
          <w:rFonts w:ascii="Century Gothic" w:hAnsi="Century Gothic" w:cs="Open Sans"/>
          <w:color w:val="000000" w:themeColor="text1"/>
          <w:sz w:val="36"/>
          <w:szCs w:val="36"/>
        </w:rPr>
        <w:t>And</w:t>
      </w:r>
      <w:proofErr w:type="gramEnd"/>
      <w:r w:rsidRPr="00790D4A">
        <w:rPr>
          <w:rFonts w:ascii="Century Gothic" w:hAnsi="Century Gothic" w:cs="Open Sans"/>
          <w:color w:val="000000" w:themeColor="text1"/>
          <w:sz w:val="36"/>
          <w:szCs w:val="36"/>
        </w:rPr>
        <w:t xml:space="preserve"> Early Adulthood: A Latent Growth Curve Analysis </w:t>
      </w:r>
      <w:proofErr w:type="gramStart"/>
      <w:r w:rsidRPr="00790D4A">
        <w:rPr>
          <w:rFonts w:ascii="Century Gothic" w:hAnsi="Century Gothic" w:cs="Open Sans"/>
          <w:color w:val="000000" w:themeColor="text1"/>
          <w:sz w:val="36"/>
          <w:szCs w:val="36"/>
        </w:rPr>
        <w:t>Of</w:t>
      </w:r>
      <w:proofErr w:type="gramEnd"/>
      <w:r w:rsidRPr="00790D4A">
        <w:rPr>
          <w:rFonts w:ascii="Century Gothic" w:hAnsi="Century Gothic" w:cs="Open Sans"/>
          <w:color w:val="000000" w:themeColor="text1"/>
          <w:sz w:val="36"/>
          <w:szCs w:val="36"/>
        </w:rPr>
        <w:t xml:space="preserve"> </w:t>
      </w:r>
      <w:proofErr w:type="gramStart"/>
      <w:r w:rsidRPr="00790D4A">
        <w:rPr>
          <w:rFonts w:ascii="Century Gothic" w:hAnsi="Century Gothic" w:cs="Open Sans"/>
          <w:color w:val="000000" w:themeColor="text1"/>
          <w:sz w:val="36"/>
          <w:szCs w:val="36"/>
        </w:rPr>
        <w:t>The</w:t>
      </w:r>
      <w:proofErr w:type="gramEnd"/>
      <w:r w:rsidRPr="00790D4A">
        <w:rPr>
          <w:rFonts w:ascii="Century Gothic" w:hAnsi="Century Gothic" w:cs="Open Sans"/>
          <w:color w:val="000000" w:themeColor="text1"/>
          <w:sz w:val="36"/>
          <w:szCs w:val="36"/>
        </w:rPr>
        <w:t xml:space="preserve"> Add Health Cohort</w:t>
      </w:r>
    </w:p>
    <w:p w14:paraId="784532F2" w14:textId="77777777" w:rsidR="008C7DA3" w:rsidRPr="008C7DA3" w:rsidRDefault="008C7DA3" w:rsidP="008C7DA3">
      <w:pPr>
        <w:rPr>
          <w:rFonts w:ascii="Century Gothic" w:hAnsi="Century Gothic" w:cs="Open Sans"/>
          <w:color w:val="000000" w:themeColor="text1"/>
          <w:sz w:val="28"/>
          <w:szCs w:val="28"/>
        </w:rPr>
      </w:pPr>
      <w:r w:rsidRPr="00790D4A">
        <w:rPr>
          <w:rFonts w:ascii="Century Gothic" w:hAnsi="Century Gothic" w:cs="Open Sans"/>
          <w:color w:val="000000" w:themeColor="text1"/>
          <w:sz w:val="36"/>
          <w:szCs w:val="36"/>
        </w:rPr>
        <w:fldChar w:fldCharType="end"/>
      </w:r>
    </w:p>
    <w:p w14:paraId="00691709" w14:textId="6BAA7C6B" w:rsidR="008C7DA3" w:rsidRPr="008C7DA3" w:rsidRDefault="008C7DA3">
      <w:pPr>
        <w:rPr>
          <w:rFonts w:ascii="Century Gothic" w:hAnsi="Century Gothic"/>
          <w:color w:val="000000" w:themeColor="text1"/>
          <w:sz w:val="28"/>
          <w:szCs w:val="28"/>
        </w:rPr>
      </w:pPr>
      <w:r>
        <w:fldChar w:fldCharType="begin"/>
      </w:r>
      <w:r>
        <w:instrText>HYPERLINK "https://osf.io/preprints/psyarxiv/nz7ps_v1"</w:instrText>
      </w:r>
      <w:r>
        <w:fldChar w:fldCharType="separate"/>
      </w:r>
      <w:r w:rsidRPr="008C7DA3">
        <w:rPr>
          <w:rStyle w:val="Hyperlink"/>
          <w:rFonts w:ascii="Century Gothic" w:hAnsi="Century Gothic"/>
          <w:sz w:val="28"/>
          <w:szCs w:val="28"/>
        </w:rPr>
        <w:t>Https://osf.io/preprints/psyarxiv/nz7ps_v1</w:t>
      </w:r>
      <w:r>
        <w:fldChar w:fldCharType="end"/>
      </w:r>
    </w:p>
    <w:p w14:paraId="43322D27" w14:textId="77777777" w:rsidR="008C7DA3" w:rsidRPr="008C7DA3" w:rsidRDefault="008C7DA3">
      <w:pPr>
        <w:rPr>
          <w:rFonts w:ascii="Century Gothic" w:hAnsi="Century Gothic"/>
          <w:color w:val="000000" w:themeColor="text1"/>
          <w:sz w:val="28"/>
          <w:szCs w:val="28"/>
        </w:rPr>
      </w:pPr>
    </w:p>
    <w:p w14:paraId="1E40B2E4" w14:textId="2557B524" w:rsidR="008C7DA3" w:rsidRPr="00790D4A" w:rsidRDefault="00790D4A" w:rsidP="008C7DA3">
      <w:pPr>
        <w:pStyle w:val="p1"/>
        <w:rPr>
          <w:rFonts w:ascii="Century Gothic" w:hAnsi="Century Gothic"/>
          <w:color w:val="000000" w:themeColor="text1"/>
          <w:sz w:val="36"/>
          <w:szCs w:val="36"/>
        </w:rPr>
      </w:pPr>
      <w:r w:rsidRPr="00790D4A">
        <w:rPr>
          <w:rFonts w:ascii="Century Gothic" w:hAnsi="Century Gothic"/>
          <w:color w:val="000000" w:themeColor="text1"/>
          <w:sz w:val="36"/>
          <w:szCs w:val="36"/>
        </w:rPr>
        <w:t xml:space="preserve">Culture And Heritage Capital: Monetising </w:t>
      </w:r>
      <w:proofErr w:type="gramStart"/>
      <w:r w:rsidRPr="00790D4A">
        <w:rPr>
          <w:rFonts w:ascii="Century Gothic" w:hAnsi="Century Gothic"/>
          <w:color w:val="000000" w:themeColor="text1"/>
          <w:sz w:val="36"/>
          <w:szCs w:val="36"/>
        </w:rPr>
        <w:t>The</w:t>
      </w:r>
      <w:proofErr w:type="gramEnd"/>
      <w:r w:rsidRPr="00790D4A">
        <w:rPr>
          <w:rFonts w:ascii="Century Gothic" w:hAnsi="Century Gothic"/>
          <w:color w:val="000000" w:themeColor="text1"/>
          <w:sz w:val="36"/>
          <w:szCs w:val="36"/>
        </w:rPr>
        <w:t xml:space="preserve"> Impact </w:t>
      </w:r>
      <w:proofErr w:type="gramStart"/>
      <w:r w:rsidRPr="00790D4A">
        <w:rPr>
          <w:rFonts w:ascii="Century Gothic" w:hAnsi="Century Gothic"/>
          <w:color w:val="000000" w:themeColor="text1"/>
          <w:sz w:val="36"/>
          <w:szCs w:val="36"/>
        </w:rPr>
        <w:t>Of</w:t>
      </w:r>
      <w:proofErr w:type="gramEnd"/>
      <w:r w:rsidRPr="00790D4A">
        <w:rPr>
          <w:rFonts w:ascii="Century Gothic" w:hAnsi="Century Gothic"/>
          <w:color w:val="000000" w:themeColor="text1"/>
          <w:sz w:val="36"/>
          <w:szCs w:val="36"/>
        </w:rPr>
        <w:t xml:space="preserve"> Culture </w:t>
      </w:r>
      <w:proofErr w:type="gramStart"/>
      <w:r w:rsidRPr="00790D4A">
        <w:rPr>
          <w:rFonts w:ascii="Century Gothic" w:hAnsi="Century Gothic"/>
          <w:color w:val="000000" w:themeColor="text1"/>
          <w:sz w:val="36"/>
          <w:szCs w:val="36"/>
        </w:rPr>
        <w:t>And</w:t>
      </w:r>
      <w:proofErr w:type="gramEnd"/>
      <w:r w:rsidRPr="00790D4A">
        <w:rPr>
          <w:rFonts w:ascii="Century Gothic" w:hAnsi="Century Gothic"/>
          <w:color w:val="000000" w:themeColor="text1"/>
          <w:sz w:val="36"/>
          <w:szCs w:val="36"/>
        </w:rPr>
        <w:t xml:space="preserve"> Heritage On Health </w:t>
      </w:r>
      <w:proofErr w:type="gramStart"/>
      <w:r w:rsidRPr="00790D4A">
        <w:rPr>
          <w:rFonts w:ascii="Century Gothic" w:hAnsi="Century Gothic"/>
          <w:color w:val="000000" w:themeColor="text1"/>
          <w:sz w:val="36"/>
          <w:szCs w:val="36"/>
        </w:rPr>
        <w:t>And</w:t>
      </w:r>
      <w:proofErr w:type="gramEnd"/>
      <w:r w:rsidRPr="00790D4A">
        <w:rPr>
          <w:rFonts w:ascii="Century Gothic" w:hAnsi="Century Gothic"/>
          <w:color w:val="000000" w:themeColor="text1"/>
          <w:sz w:val="36"/>
          <w:szCs w:val="36"/>
        </w:rPr>
        <w:t xml:space="preserve"> Wellbeing</w:t>
      </w:r>
    </w:p>
    <w:p w14:paraId="2EAB2240" w14:textId="29AAA181" w:rsidR="008C7DA3" w:rsidRPr="008C7DA3" w:rsidRDefault="008C7DA3">
      <w:pPr>
        <w:rPr>
          <w:rFonts w:ascii="Century Gothic" w:hAnsi="Century Gothic"/>
          <w:color w:val="000000" w:themeColor="text1"/>
          <w:sz w:val="28"/>
          <w:szCs w:val="28"/>
        </w:rPr>
      </w:pPr>
      <w:hyperlink r:id="rId6" w:history="1">
        <w:r w:rsidRPr="008C7DA3">
          <w:rPr>
            <w:rStyle w:val="Hyperlink"/>
            <w:rFonts w:ascii="Century Gothic" w:hAnsi="Century Gothic"/>
            <w:sz w:val="28"/>
            <w:szCs w:val="28"/>
          </w:rPr>
          <w:t>Https://www.frontier-economics.com/media/2lbntjpz/monetising-the-impact-of-culture-and-heritage-on-health-and-wellbeing.pdf</w:t>
        </w:r>
      </w:hyperlink>
    </w:p>
    <w:p w14:paraId="09387047" w14:textId="77777777" w:rsidR="008C7DA3" w:rsidRPr="008C7DA3" w:rsidRDefault="008C7DA3">
      <w:pPr>
        <w:rPr>
          <w:rFonts w:ascii="Century Gothic" w:hAnsi="Century Gothic"/>
          <w:color w:val="000000" w:themeColor="text1"/>
          <w:sz w:val="28"/>
          <w:szCs w:val="28"/>
        </w:rPr>
      </w:pPr>
    </w:p>
    <w:p w14:paraId="14103644" w14:textId="104467D0" w:rsidR="008C7DA3" w:rsidRPr="00790D4A" w:rsidRDefault="008C7DA3" w:rsidP="008C7DA3">
      <w:pPr>
        <w:pStyle w:val="Heading1"/>
        <w:rPr>
          <w:rFonts w:ascii="Century Gothic" w:hAnsi="Century Gothic"/>
          <w:color w:val="2E2E2E"/>
          <w:sz w:val="36"/>
          <w:szCs w:val="36"/>
        </w:rPr>
      </w:pPr>
      <w:r w:rsidRPr="00790D4A">
        <w:rPr>
          <w:rFonts w:ascii="Century Gothic" w:hAnsi="Century Gothic"/>
          <w:color w:val="2E2E2E"/>
          <w:sz w:val="36"/>
          <w:szCs w:val="36"/>
        </w:rPr>
        <w:lastRenderedPageBreak/>
        <w:t xml:space="preserve">The </w:t>
      </w:r>
      <w:r w:rsidR="00790D4A" w:rsidRPr="00790D4A">
        <w:rPr>
          <w:rFonts w:ascii="Century Gothic" w:hAnsi="Century Gothic"/>
          <w:color w:val="2E2E2E"/>
          <w:sz w:val="36"/>
          <w:szCs w:val="36"/>
        </w:rPr>
        <w:t xml:space="preserve">Arts </w:t>
      </w:r>
      <w:proofErr w:type="gramStart"/>
      <w:r w:rsidR="00790D4A" w:rsidRPr="00790D4A">
        <w:rPr>
          <w:rFonts w:ascii="Century Gothic" w:hAnsi="Century Gothic"/>
          <w:color w:val="2E2E2E"/>
          <w:sz w:val="36"/>
          <w:szCs w:val="36"/>
        </w:rPr>
        <w:t>In</w:t>
      </w:r>
      <w:proofErr w:type="gramEnd"/>
      <w:r w:rsidR="00790D4A" w:rsidRPr="00790D4A">
        <w:rPr>
          <w:rFonts w:ascii="Century Gothic" w:hAnsi="Century Gothic"/>
          <w:color w:val="2E2E2E"/>
          <w:sz w:val="36"/>
          <w:szCs w:val="36"/>
        </w:rPr>
        <w:t xml:space="preserve"> Public Health Policy: Progress </w:t>
      </w:r>
      <w:proofErr w:type="gramStart"/>
      <w:r w:rsidR="00790D4A" w:rsidRPr="00790D4A">
        <w:rPr>
          <w:rFonts w:ascii="Century Gothic" w:hAnsi="Century Gothic"/>
          <w:color w:val="2E2E2E"/>
          <w:sz w:val="36"/>
          <w:szCs w:val="36"/>
        </w:rPr>
        <w:t>And</w:t>
      </w:r>
      <w:proofErr w:type="gramEnd"/>
      <w:r w:rsidR="00790D4A" w:rsidRPr="00790D4A">
        <w:rPr>
          <w:rFonts w:ascii="Century Gothic" w:hAnsi="Century Gothic"/>
          <w:color w:val="2E2E2E"/>
          <w:sz w:val="36"/>
          <w:szCs w:val="36"/>
        </w:rPr>
        <w:t xml:space="preserve"> Opportunities</w:t>
      </w:r>
    </w:p>
    <w:p w14:paraId="0CE730D9" w14:textId="0A42D86C" w:rsidR="008C7DA3" w:rsidRPr="008C7DA3" w:rsidRDefault="008C7DA3">
      <w:pPr>
        <w:rPr>
          <w:rFonts w:ascii="Century Gothic" w:hAnsi="Century Gothic"/>
          <w:color w:val="000000" w:themeColor="text1"/>
          <w:sz w:val="28"/>
          <w:szCs w:val="28"/>
        </w:rPr>
      </w:pPr>
      <w:hyperlink r:id="rId7" w:history="1">
        <w:r w:rsidRPr="008C7DA3">
          <w:rPr>
            <w:rStyle w:val="Hyperlink"/>
            <w:rFonts w:ascii="Century Gothic" w:hAnsi="Century Gothic"/>
            <w:sz w:val="28"/>
            <w:szCs w:val="28"/>
          </w:rPr>
          <w:t>Https://www.thelancet.com/journals/lanpub/article/PIIS2468-2667(22)00313-9/fulltext</w:t>
        </w:r>
      </w:hyperlink>
    </w:p>
    <w:p w14:paraId="05026A4A" w14:textId="77777777" w:rsidR="008C7DA3" w:rsidRPr="008C7DA3" w:rsidRDefault="008C7DA3">
      <w:pPr>
        <w:rPr>
          <w:rFonts w:ascii="Century Gothic" w:hAnsi="Century Gothic"/>
          <w:color w:val="000000" w:themeColor="text1"/>
          <w:sz w:val="28"/>
          <w:szCs w:val="28"/>
        </w:rPr>
      </w:pPr>
    </w:p>
    <w:p w14:paraId="5C05DCCF" w14:textId="3D12E64C" w:rsidR="008C7DA3" w:rsidRPr="00790D4A" w:rsidRDefault="008C7DA3" w:rsidP="008C7DA3">
      <w:pPr>
        <w:pStyle w:val="Heading1"/>
        <w:spacing w:before="0" w:after="0"/>
        <w:rPr>
          <w:rFonts w:ascii="Century Gothic" w:hAnsi="Century Gothic" w:cs="Arial"/>
          <w:color w:val="0B0C0C"/>
          <w:sz w:val="36"/>
          <w:szCs w:val="36"/>
        </w:rPr>
      </w:pPr>
      <w:r w:rsidRPr="00790D4A">
        <w:rPr>
          <w:rFonts w:ascii="Century Gothic" w:hAnsi="Century Gothic" w:cs="Arial"/>
          <w:color w:val="0B0C0C"/>
          <w:sz w:val="36"/>
          <w:szCs w:val="36"/>
        </w:rPr>
        <w:t xml:space="preserve">Evidence </w:t>
      </w:r>
      <w:r w:rsidR="00790D4A" w:rsidRPr="00790D4A">
        <w:rPr>
          <w:rFonts w:ascii="Century Gothic" w:hAnsi="Century Gothic" w:cs="Arial"/>
          <w:color w:val="0B0C0C"/>
          <w:sz w:val="36"/>
          <w:szCs w:val="36"/>
        </w:rPr>
        <w:t xml:space="preserve">Summary </w:t>
      </w:r>
      <w:proofErr w:type="gramStart"/>
      <w:r w:rsidR="00790D4A" w:rsidRPr="00790D4A">
        <w:rPr>
          <w:rFonts w:ascii="Century Gothic" w:hAnsi="Century Gothic" w:cs="Arial"/>
          <w:color w:val="0B0C0C"/>
          <w:sz w:val="36"/>
          <w:szCs w:val="36"/>
        </w:rPr>
        <w:t>For</w:t>
      </w:r>
      <w:proofErr w:type="gramEnd"/>
      <w:r w:rsidR="00790D4A" w:rsidRPr="00790D4A">
        <w:rPr>
          <w:rFonts w:ascii="Century Gothic" w:hAnsi="Century Gothic" w:cs="Arial"/>
          <w:color w:val="0B0C0C"/>
          <w:sz w:val="36"/>
          <w:szCs w:val="36"/>
        </w:rPr>
        <w:t xml:space="preserve"> Policy: </w:t>
      </w:r>
      <w:r w:rsidRPr="00790D4A">
        <w:rPr>
          <w:rFonts w:ascii="Century Gothic" w:hAnsi="Century Gothic" w:cs="Arial"/>
          <w:color w:val="0B0C0C"/>
          <w:sz w:val="36"/>
          <w:szCs w:val="36"/>
        </w:rPr>
        <w:t xml:space="preserve">The </w:t>
      </w:r>
      <w:r w:rsidR="00790D4A" w:rsidRPr="00790D4A">
        <w:rPr>
          <w:rFonts w:ascii="Century Gothic" w:hAnsi="Century Gothic" w:cs="Arial"/>
          <w:color w:val="0B0C0C"/>
          <w:sz w:val="36"/>
          <w:szCs w:val="36"/>
        </w:rPr>
        <w:t xml:space="preserve">Role </w:t>
      </w:r>
      <w:proofErr w:type="gramStart"/>
      <w:r w:rsidR="00790D4A" w:rsidRPr="00790D4A">
        <w:rPr>
          <w:rFonts w:ascii="Century Gothic" w:hAnsi="Century Gothic" w:cs="Arial"/>
          <w:color w:val="0B0C0C"/>
          <w:sz w:val="36"/>
          <w:szCs w:val="36"/>
        </w:rPr>
        <w:t>Of</w:t>
      </w:r>
      <w:proofErr w:type="gramEnd"/>
      <w:r w:rsidR="00790D4A" w:rsidRPr="00790D4A">
        <w:rPr>
          <w:rFonts w:ascii="Century Gothic" w:hAnsi="Century Gothic" w:cs="Arial"/>
          <w:color w:val="0B0C0C"/>
          <w:sz w:val="36"/>
          <w:szCs w:val="36"/>
        </w:rPr>
        <w:t xml:space="preserve"> Arts </w:t>
      </w:r>
      <w:proofErr w:type="gramStart"/>
      <w:r w:rsidR="00790D4A" w:rsidRPr="00790D4A">
        <w:rPr>
          <w:rFonts w:ascii="Century Gothic" w:hAnsi="Century Gothic" w:cs="Arial"/>
          <w:color w:val="0B0C0C"/>
          <w:sz w:val="36"/>
          <w:szCs w:val="36"/>
        </w:rPr>
        <w:t>In</w:t>
      </w:r>
      <w:proofErr w:type="gramEnd"/>
      <w:r w:rsidR="00790D4A" w:rsidRPr="00790D4A">
        <w:rPr>
          <w:rFonts w:ascii="Century Gothic" w:hAnsi="Century Gothic" w:cs="Arial"/>
          <w:color w:val="0B0C0C"/>
          <w:sz w:val="36"/>
          <w:szCs w:val="36"/>
        </w:rPr>
        <w:t xml:space="preserve"> Improving Health </w:t>
      </w:r>
      <w:proofErr w:type="gramStart"/>
      <w:r w:rsidR="00790D4A" w:rsidRPr="00790D4A">
        <w:rPr>
          <w:rFonts w:ascii="Century Gothic" w:hAnsi="Century Gothic" w:cs="Arial"/>
          <w:color w:val="0B0C0C"/>
          <w:sz w:val="36"/>
          <w:szCs w:val="36"/>
        </w:rPr>
        <w:t>And</w:t>
      </w:r>
      <w:proofErr w:type="gramEnd"/>
      <w:r w:rsidR="00790D4A" w:rsidRPr="00790D4A">
        <w:rPr>
          <w:rFonts w:ascii="Century Gothic" w:hAnsi="Century Gothic" w:cs="Arial"/>
          <w:color w:val="0B0C0C"/>
          <w:sz w:val="36"/>
          <w:szCs w:val="36"/>
        </w:rPr>
        <w:t xml:space="preserve"> Wellbeing</w:t>
      </w:r>
    </w:p>
    <w:p w14:paraId="547763AA" w14:textId="4DA46F9C" w:rsidR="008C7DA3" w:rsidRPr="008C7DA3" w:rsidRDefault="008C7DA3">
      <w:pPr>
        <w:rPr>
          <w:rFonts w:ascii="Century Gothic" w:hAnsi="Century Gothic"/>
          <w:color w:val="000000" w:themeColor="text1"/>
          <w:sz w:val="28"/>
          <w:szCs w:val="28"/>
        </w:rPr>
      </w:pPr>
      <w:hyperlink r:id="rId8" w:history="1">
        <w:r w:rsidRPr="008C7DA3">
          <w:rPr>
            <w:rStyle w:val="Hyperlink"/>
            <w:rFonts w:ascii="Century Gothic" w:hAnsi="Century Gothic"/>
            <w:sz w:val="28"/>
            <w:szCs w:val="28"/>
          </w:rPr>
          <w:t>Https://www.gov.uk/government/publications/evidence-summary-for-policy-the-role-of-arts-in-improving-health-and-wellbeing</w:t>
        </w:r>
      </w:hyperlink>
    </w:p>
    <w:p w14:paraId="70439F52" w14:textId="77777777" w:rsidR="008C7DA3" w:rsidRPr="008C7DA3" w:rsidRDefault="008C7DA3">
      <w:pPr>
        <w:rPr>
          <w:rFonts w:ascii="Century Gothic" w:hAnsi="Century Gothic"/>
          <w:color w:val="000000" w:themeColor="text1"/>
          <w:sz w:val="28"/>
          <w:szCs w:val="28"/>
        </w:rPr>
      </w:pPr>
    </w:p>
    <w:p w14:paraId="645D6FD9" w14:textId="3EAC2DD8" w:rsidR="008C7DA3" w:rsidRPr="00790D4A" w:rsidRDefault="008C7DA3">
      <w:pPr>
        <w:rPr>
          <w:rFonts w:ascii="Century Gothic" w:hAnsi="Century Gothic"/>
          <w:color w:val="000000" w:themeColor="text1"/>
          <w:sz w:val="36"/>
          <w:szCs w:val="36"/>
        </w:rPr>
      </w:pPr>
      <w:r w:rsidRPr="00790D4A">
        <w:rPr>
          <w:rFonts w:ascii="Century Gothic" w:hAnsi="Century Gothic"/>
          <w:color w:val="000000" w:themeColor="text1"/>
          <w:sz w:val="36"/>
          <w:szCs w:val="36"/>
        </w:rPr>
        <w:t xml:space="preserve">National Centre </w:t>
      </w:r>
      <w:proofErr w:type="gramStart"/>
      <w:r w:rsidR="00790D4A" w:rsidRPr="00790D4A">
        <w:rPr>
          <w:rFonts w:ascii="Century Gothic" w:hAnsi="Century Gothic"/>
          <w:color w:val="000000" w:themeColor="text1"/>
          <w:sz w:val="36"/>
          <w:szCs w:val="36"/>
        </w:rPr>
        <w:t>For</w:t>
      </w:r>
      <w:proofErr w:type="gramEnd"/>
      <w:r w:rsidR="00790D4A" w:rsidRPr="00790D4A">
        <w:rPr>
          <w:rFonts w:ascii="Century Gothic" w:hAnsi="Century Gothic"/>
          <w:color w:val="000000" w:themeColor="text1"/>
          <w:sz w:val="36"/>
          <w:szCs w:val="36"/>
        </w:rPr>
        <w:t xml:space="preserve"> </w:t>
      </w:r>
      <w:r w:rsidRPr="00790D4A">
        <w:rPr>
          <w:rFonts w:ascii="Century Gothic" w:hAnsi="Century Gothic"/>
          <w:color w:val="000000" w:themeColor="text1"/>
          <w:sz w:val="36"/>
          <w:szCs w:val="36"/>
        </w:rPr>
        <w:t>Creative Health</w:t>
      </w:r>
    </w:p>
    <w:p w14:paraId="77B87F2C" w14:textId="464B1850" w:rsidR="008C7DA3" w:rsidRPr="008C7DA3" w:rsidRDefault="008C7DA3">
      <w:pPr>
        <w:rPr>
          <w:rFonts w:ascii="Century Gothic" w:hAnsi="Century Gothic"/>
          <w:color w:val="000000" w:themeColor="text1"/>
          <w:sz w:val="28"/>
          <w:szCs w:val="28"/>
        </w:rPr>
      </w:pPr>
      <w:hyperlink r:id="rId9" w:history="1">
        <w:r w:rsidRPr="008C7DA3">
          <w:rPr>
            <w:rStyle w:val="Hyperlink"/>
            <w:rFonts w:ascii="Century Gothic" w:hAnsi="Century Gothic"/>
            <w:sz w:val="28"/>
            <w:szCs w:val="28"/>
          </w:rPr>
          <w:t>https://ncch.org.uk/creative-health-review</w:t>
        </w:r>
      </w:hyperlink>
    </w:p>
    <w:p w14:paraId="6F1362D3" w14:textId="77777777" w:rsidR="008C7DA3" w:rsidRPr="008C7DA3" w:rsidRDefault="008C7DA3">
      <w:pPr>
        <w:rPr>
          <w:rFonts w:ascii="Century Gothic" w:hAnsi="Century Gothic"/>
          <w:color w:val="000000" w:themeColor="text1"/>
          <w:sz w:val="28"/>
          <w:szCs w:val="28"/>
        </w:rPr>
      </w:pPr>
    </w:p>
    <w:p w14:paraId="6B3C68B6" w14:textId="755AE249" w:rsidR="008C7DA3" w:rsidRPr="00790D4A" w:rsidRDefault="008C7DA3" w:rsidP="008C7DA3">
      <w:pPr>
        <w:pStyle w:val="Heading1"/>
        <w:spacing w:before="150" w:after="150"/>
        <w:rPr>
          <w:rFonts w:ascii="Century Gothic" w:hAnsi="Century Gothic"/>
          <w:color w:val="000000"/>
          <w:sz w:val="36"/>
          <w:szCs w:val="36"/>
        </w:rPr>
      </w:pPr>
      <w:r w:rsidRPr="00790D4A">
        <w:rPr>
          <w:rStyle w:val="field"/>
          <w:rFonts w:ascii="Century Gothic" w:hAnsi="Century Gothic"/>
          <w:color w:val="000000"/>
          <w:sz w:val="36"/>
          <w:szCs w:val="36"/>
        </w:rPr>
        <w:t xml:space="preserve">Assessing </w:t>
      </w:r>
      <w:r w:rsidR="00790D4A" w:rsidRPr="00790D4A">
        <w:rPr>
          <w:rStyle w:val="field"/>
          <w:rFonts w:ascii="Century Gothic" w:hAnsi="Century Gothic"/>
          <w:color w:val="000000"/>
          <w:sz w:val="36"/>
          <w:szCs w:val="36"/>
        </w:rPr>
        <w:t xml:space="preserve">The </w:t>
      </w:r>
      <w:r w:rsidRPr="00790D4A">
        <w:rPr>
          <w:rStyle w:val="field"/>
          <w:rFonts w:ascii="Century Gothic" w:hAnsi="Century Gothic"/>
          <w:color w:val="000000"/>
          <w:sz w:val="36"/>
          <w:szCs w:val="36"/>
        </w:rPr>
        <w:t xml:space="preserve">Economic Impact </w:t>
      </w:r>
      <w:proofErr w:type="gramStart"/>
      <w:r w:rsidR="00790D4A" w:rsidRPr="00790D4A">
        <w:rPr>
          <w:rStyle w:val="field"/>
          <w:rFonts w:ascii="Century Gothic" w:hAnsi="Century Gothic"/>
          <w:color w:val="000000"/>
          <w:sz w:val="36"/>
          <w:szCs w:val="36"/>
        </w:rPr>
        <w:t>Of</w:t>
      </w:r>
      <w:proofErr w:type="gramEnd"/>
      <w:r w:rsidR="00790D4A" w:rsidRPr="00790D4A">
        <w:rPr>
          <w:rStyle w:val="field"/>
          <w:rFonts w:ascii="Century Gothic" w:hAnsi="Century Gothic"/>
          <w:color w:val="000000"/>
          <w:sz w:val="36"/>
          <w:szCs w:val="36"/>
        </w:rPr>
        <w:t xml:space="preserve"> </w:t>
      </w:r>
      <w:proofErr w:type="gramStart"/>
      <w:r w:rsidR="00790D4A" w:rsidRPr="00790D4A">
        <w:rPr>
          <w:rStyle w:val="field"/>
          <w:rFonts w:ascii="Century Gothic" w:hAnsi="Century Gothic"/>
          <w:color w:val="000000"/>
          <w:sz w:val="36"/>
          <w:szCs w:val="36"/>
        </w:rPr>
        <w:t>The</w:t>
      </w:r>
      <w:proofErr w:type="gramEnd"/>
      <w:r w:rsidR="00790D4A" w:rsidRPr="00790D4A">
        <w:rPr>
          <w:rStyle w:val="field"/>
          <w:rFonts w:ascii="Century Gothic" w:hAnsi="Century Gothic"/>
          <w:color w:val="000000"/>
          <w:sz w:val="36"/>
          <w:szCs w:val="36"/>
        </w:rPr>
        <w:t xml:space="preserve"> </w:t>
      </w:r>
      <w:r w:rsidRPr="00790D4A">
        <w:rPr>
          <w:rStyle w:val="field"/>
          <w:rFonts w:ascii="Century Gothic" w:hAnsi="Century Gothic"/>
          <w:color w:val="000000"/>
          <w:sz w:val="36"/>
          <w:szCs w:val="36"/>
        </w:rPr>
        <w:t xml:space="preserve">Arts </w:t>
      </w:r>
      <w:proofErr w:type="gramStart"/>
      <w:r w:rsidR="00790D4A" w:rsidRPr="00790D4A">
        <w:rPr>
          <w:rStyle w:val="field"/>
          <w:rFonts w:ascii="Century Gothic" w:hAnsi="Century Gothic"/>
          <w:color w:val="000000"/>
          <w:sz w:val="36"/>
          <w:szCs w:val="36"/>
        </w:rPr>
        <w:t>On</w:t>
      </w:r>
      <w:proofErr w:type="gramEnd"/>
      <w:r w:rsidR="00790D4A" w:rsidRPr="00790D4A">
        <w:rPr>
          <w:rStyle w:val="field"/>
          <w:rFonts w:ascii="Century Gothic" w:hAnsi="Century Gothic"/>
          <w:color w:val="000000"/>
          <w:sz w:val="36"/>
          <w:szCs w:val="36"/>
        </w:rPr>
        <w:t xml:space="preserve"> </w:t>
      </w:r>
      <w:r w:rsidRPr="00790D4A">
        <w:rPr>
          <w:rStyle w:val="field"/>
          <w:rFonts w:ascii="Century Gothic" w:hAnsi="Century Gothic"/>
          <w:color w:val="000000"/>
          <w:sz w:val="36"/>
          <w:szCs w:val="36"/>
        </w:rPr>
        <w:t xml:space="preserve">Health </w:t>
      </w:r>
      <w:proofErr w:type="gramStart"/>
      <w:r w:rsidR="00790D4A" w:rsidRPr="00790D4A">
        <w:rPr>
          <w:rStyle w:val="field"/>
          <w:rFonts w:ascii="Century Gothic" w:hAnsi="Century Gothic"/>
          <w:color w:val="000000"/>
          <w:sz w:val="36"/>
          <w:szCs w:val="36"/>
        </w:rPr>
        <w:t>And</w:t>
      </w:r>
      <w:proofErr w:type="gramEnd"/>
      <w:r w:rsidR="00790D4A" w:rsidRPr="00790D4A">
        <w:rPr>
          <w:rStyle w:val="field"/>
          <w:rFonts w:ascii="Century Gothic" w:hAnsi="Century Gothic"/>
          <w:color w:val="000000"/>
          <w:sz w:val="36"/>
          <w:szCs w:val="36"/>
        </w:rPr>
        <w:t xml:space="preserve"> </w:t>
      </w:r>
      <w:r w:rsidRPr="00790D4A">
        <w:rPr>
          <w:rStyle w:val="field"/>
          <w:rFonts w:ascii="Century Gothic" w:hAnsi="Century Gothic"/>
          <w:color w:val="000000"/>
          <w:sz w:val="36"/>
          <w:szCs w:val="36"/>
        </w:rPr>
        <w:t xml:space="preserve">Healthcare Services </w:t>
      </w:r>
      <w:proofErr w:type="gramStart"/>
      <w:r w:rsidR="00790D4A" w:rsidRPr="00790D4A">
        <w:rPr>
          <w:rStyle w:val="field"/>
          <w:rFonts w:ascii="Century Gothic" w:hAnsi="Century Gothic"/>
          <w:color w:val="000000"/>
          <w:sz w:val="36"/>
          <w:szCs w:val="36"/>
        </w:rPr>
        <w:t>In</w:t>
      </w:r>
      <w:proofErr w:type="gramEnd"/>
      <w:r w:rsidR="00790D4A" w:rsidRPr="00790D4A">
        <w:rPr>
          <w:rStyle w:val="field"/>
          <w:rFonts w:ascii="Century Gothic" w:hAnsi="Century Gothic"/>
          <w:color w:val="000000"/>
          <w:sz w:val="36"/>
          <w:szCs w:val="36"/>
        </w:rPr>
        <w:t xml:space="preserve"> </w:t>
      </w:r>
      <w:r w:rsidRPr="00790D4A">
        <w:rPr>
          <w:rStyle w:val="field"/>
          <w:rFonts w:ascii="Century Gothic" w:hAnsi="Century Gothic"/>
          <w:color w:val="000000"/>
          <w:sz w:val="36"/>
          <w:szCs w:val="36"/>
        </w:rPr>
        <w:t>Wales</w:t>
      </w:r>
    </w:p>
    <w:p w14:paraId="0DC84DDD" w14:textId="42D6CC88" w:rsidR="008C7DA3" w:rsidRPr="008C7DA3" w:rsidRDefault="008C7DA3">
      <w:pPr>
        <w:rPr>
          <w:rFonts w:ascii="Century Gothic" w:hAnsi="Century Gothic"/>
          <w:color w:val="000000" w:themeColor="text1"/>
          <w:sz w:val="28"/>
          <w:szCs w:val="28"/>
        </w:rPr>
      </w:pPr>
      <w:hyperlink r:id="rId10" w:history="1">
        <w:r w:rsidRPr="008C7DA3">
          <w:rPr>
            <w:rStyle w:val="Hyperlink"/>
            <w:rFonts w:ascii="Century Gothic" w:hAnsi="Century Gothic"/>
            <w:sz w:val="28"/>
            <w:szCs w:val="28"/>
          </w:rPr>
          <w:t>https://arts.wales/about-us/research/assessing-economic-impact-arts-on-health-and-healthcare-services-wales</w:t>
        </w:r>
      </w:hyperlink>
    </w:p>
    <w:p w14:paraId="6F91FA69" w14:textId="77777777" w:rsidR="008C7DA3" w:rsidRDefault="008C7DA3">
      <w:pPr>
        <w:rPr>
          <w:color w:val="000000" w:themeColor="text1"/>
          <w:sz w:val="28"/>
          <w:szCs w:val="28"/>
        </w:rPr>
      </w:pPr>
    </w:p>
    <w:p w14:paraId="1CC255F6" w14:textId="77777777" w:rsidR="008C7DA3" w:rsidRDefault="008C7DA3">
      <w:pPr>
        <w:rPr>
          <w:color w:val="000000" w:themeColor="text1"/>
          <w:sz w:val="28"/>
          <w:szCs w:val="28"/>
        </w:rPr>
      </w:pPr>
    </w:p>
    <w:p w14:paraId="49518462" w14:textId="77777777" w:rsidR="008C7DA3" w:rsidRDefault="008C7DA3">
      <w:pPr>
        <w:rPr>
          <w:color w:val="000000" w:themeColor="text1"/>
          <w:sz w:val="28"/>
          <w:szCs w:val="28"/>
        </w:rPr>
      </w:pPr>
    </w:p>
    <w:p w14:paraId="5744B738" w14:textId="77777777" w:rsidR="008C7DA3" w:rsidRPr="008C7DA3" w:rsidRDefault="008C7DA3">
      <w:pPr>
        <w:rPr>
          <w:color w:val="000000" w:themeColor="text1"/>
          <w:sz w:val="28"/>
          <w:szCs w:val="28"/>
        </w:rPr>
      </w:pPr>
    </w:p>
    <w:p w14:paraId="1B57D272" w14:textId="77777777" w:rsidR="008C7DA3" w:rsidRDefault="008C7DA3">
      <w:pPr>
        <w:rPr>
          <w:color w:val="000000" w:themeColor="text1"/>
        </w:rPr>
      </w:pPr>
    </w:p>
    <w:p w14:paraId="480B69EB" w14:textId="77777777" w:rsidR="008C7DA3" w:rsidRPr="008C7DA3" w:rsidRDefault="008C7DA3">
      <w:pPr>
        <w:rPr>
          <w:color w:val="000000" w:themeColor="text1"/>
        </w:rPr>
      </w:pPr>
    </w:p>
    <w:sectPr w:rsidR="008C7DA3" w:rsidRPr="008C7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A3"/>
    <w:rsid w:val="000D4CAA"/>
    <w:rsid w:val="00265227"/>
    <w:rsid w:val="00790D4A"/>
    <w:rsid w:val="008C7DA3"/>
    <w:rsid w:val="00D8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D656F"/>
  <w15:chartTrackingRefBased/>
  <w15:docId w15:val="{5C4D1E01-A6A6-C54B-AE34-43E2019A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D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7D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DA3"/>
    <w:rPr>
      <w:color w:val="605E5C"/>
      <w:shd w:val="clear" w:color="auto" w:fill="E1DFDD"/>
    </w:rPr>
  </w:style>
  <w:style w:type="paragraph" w:customStyle="1" w:styleId="p1">
    <w:name w:val="p1"/>
    <w:basedOn w:val="Normal"/>
    <w:rsid w:val="008C7DA3"/>
    <w:pPr>
      <w:spacing w:after="0" w:line="240" w:lineRule="auto"/>
    </w:pPr>
    <w:rPr>
      <w:rFonts w:ascii="Helvetica" w:eastAsia="Times New Roman" w:hAnsi="Helvetica" w:cs="Times New Roman"/>
      <w:color w:val="830D24"/>
      <w:kern w:val="0"/>
      <w:sz w:val="60"/>
      <w:szCs w:val="60"/>
      <w:lang w:eastAsia="en-GB"/>
      <w14:ligatures w14:val="none"/>
    </w:rPr>
  </w:style>
  <w:style w:type="character" w:customStyle="1" w:styleId="field">
    <w:name w:val="field"/>
    <w:basedOn w:val="DefaultParagraphFont"/>
    <w:rsid w:val="008C7DA3"/>
  </w:style>
  <w:style w:type="character" w:styleId="FollowedHyperlink">
    <w:name w:val="FollowedHyperlink"/>
    <w:basedOn w:val="DefaultParagraphFont"/>
    <w:uiPriority w:val="99"/>
    <w:semiHidden/>
    <w:unhideWhenUsed/>
    <w:rsid w:val="00790D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evidence-summary-for-policy-the-role-of-arts-in-improving-health-and-wellbe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helancet.com/journals/lanpub/article/PIIS2468-2667(22)00313-9/fulltex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ontier-economics.com/media/2lbntjpz/monetising-the-impact-of-culture-and-heritage-on-health-and-wellbeing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ademic.oup.com/psychsocgerontology/article/80/7/gbaf074/8118821?login=false" TargetMode="External"/><Relationship Id="rId10" Type="http://schemas.openxmlformats.org/officeDocument/2006/relationships/hyperlink" Target="https://arts.wales/about-us/research/assessing-economic-impact-arts-on-health-and-healthcare-services-wales" TargetMode="External"/><Relationship Id="rId4" Type="http://schemas.openxmlformats.org/officeDocument/2006/relationships/hyperlink" Target="https://www.nature.com/articles/s41591-025-03962-7" TargetMode="External"/><Relationship Id="rId9" Type="http://schemas.openxmlformats.org/officeDocument/2006/relationships/hyperlink" Target="https://ncch.org.uk/creative-health-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198</Words>
  <Characters>2117</Characters>
  <Application>Microsoft Office Word</Application>
  <DocSecurity>0</DocSecurity>
  <Lines>78</Lines>
  <Paragraphs>37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Pughe</dc:creator>
  <cp:keywords/>
  <dc:description/>
  <cp:lastModifiedBy>Alex Pughe</cp:lastModifiedBy>
  <cp:revision>2</cp:revision>
  <dcterms:created xsi:type="dcterms:W3CDTF">2026-05-12T13:22:00Z</dcterms:created>
  <dcterms:modified xsi:type="dcterms:W3CDTF">2026-05-12T14:24:00Z</dcterms:modified>
</cp:coreProperties>
</file>